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fotograficzny MTM STYL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projekt domu to już nie tylko rzuty i wizualizacje. Każdy planujący budowę domu chciałby zobaczyć gotowy efekt końcowy w rzeczywistości. Inaczej obserwuje się wizualizacje stworzone przez grafika, inaczej gotowy budynek. Z myślą inwestorach, którzy wybudowali projekt domu według projektu MTM STYL przygotowaliśmy Konkurs fotograficznym, w których co kwartał do wygrania jest 500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Zbudowałeś dom według projektu MTM STYL. Prześlij nam zdjęcia swojego domu i wygraj 500 PLN. Co kwartał będziemy wybierać najlepsze realizacje projektów, które nagrodzimy. Aby wziąć udział w konkursie należy nam przesłać minimum 5 zdjęć swojego domu. Oprócz ujęć z zewnątrz, chętnie zobaczymy wnętrza domu, gdyż wiemy z doświadczenia że są ważnym elementem przy wyborze projektu. Konkurs trwa od 1.01.2016 do 31.12.2016.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Ogólne zasady udziału w Konkursie: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Konkurs Fotograficzny </w:t>
      </w:r>
      <w:r>
        <w:rPr>
          <w:rFonts w:ascii="calibri" w:hAnsi="calibri" w:eastAsia="calibri" w:cs="calibri"/>
          <w:sz w:val="24"/>
          <w:szCs w:val="24"/>
          <w:b/>
        </w:rPr>
        <w:t xml:space="preserve">„DOMY W STYLU”</w:t>
      </w:r>
      <w:r>
        <w:rPr>
          <w:rFonts w:ascii="calibri" w:hAnsi="calibri" w:eastAsia="calibri" w:cs="calibri"/>
          <w:sz w:val="24"/>
          <w:szCs w:val="24"/>
        </w:rPr>
        <w:t xml:space="preserve"> obejmuje okres od 01.01.2016 do 31.12.2016. </w:t>
      </w:r>
    </w:p>
    <w:p>
      <w:r>
        <w:rPr>
          <w:rFonts w:ascii="calibri" w:hAnsi="calibri" w:eastAsia="calibri" w:cs="calibri"/>
          <w:sz w:val="24"/>
          <w:szCs w:val="24"/>
        </w:rPr>
        <w:t xml:space="preserve">2. Warunkiem uczestnictwa w Konkursie jest przesłanie minimum 5 zdjęć domu wybudowanego domu według projektu MTM STYL.</w:t>
      </w:r>
    </w:p>
    <w:p>
      <w:r>
        <w:rPr>
          <w:rFonts w:ascii="calibri" w:hAnsi="calibri" w:eastAsia="calibri" w:cs="calibri"/>
          <w:sz w:val="24"/>
          <w:szCs w:val="24"/>
        </w:rPr>
        <w:t xml:space="preserve">3. Zdjęcia należy przesłać w formie elektronicznej na adres e-mail: fotokonkurs@mtmstyl.pl lub zgranych na płytę CD/DVD na adres: MTM STYL Sp. z o.o. Sp. k., ul. Podleśna 14, 15-227 Białystok wraz z wypełnionym formularzem zgłoszeniowym.</w:t>
      </w:r>
    </w:p>
    <w:p>
      <w:r>
        <w:rPr>
          <w:rFonts w:ascii="calibri" w:hAnsi="calibri" w:eastAsia="calibri" w:cs="calibri"/>
          <w:sz w:val="24"/>
          <w:szCs w:val="24"/>
        </w:rPr>
        <w:t xml:space="preserve">4. Zdjęcia można również przesłać bezpośrednio korzystając z formularza kontaktowego zamieszczonego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http://www.domywstylu.pl/promocje/konkurs-fotograficzny/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r>
        <w:rPr>
          <w:rFonts w:ascii="calibri" w:hAnsi="calibri" w:eastAsia="calibri" w:cs="calibri"/>
          <w:sz w:val="24"/>
          <w:szCs w:val="24"/>
        </w:rPr>
        <w:t xml:space="preserve">5. Zdjęcia nadesłane w inny sposób lub bez kompletnie wypełnionego formularza zgłoszeniowego nie będą brały udziału w Konkursie. </w:t>
      </w:r>
    </w:p>
    <w:p>
      <w:r>
        <w:rPr>
          <w:rFonts w:ascii="calibri" w:hAnsi="calibri" w:eastAsia="calibri" w:cs="calibri"/>
          <w:sz w:val="24"/>
          <w:szCs w:val="24"/>
        </w:rPr>
        <w:t xml:space="preserve">6. Formularz zgłoszeniowy oraz szczegółowy regulamin Konkursu jest dostępny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http://www.domywstylu.pl/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r>
        <w:rPr>
          <w:rFonts w:ascii="calibri" w:hAnsi="calibri" w:eastAsia="calibri" w:cs="calibri"/>
          <w:sz w:val="24"/>
          <w:szCs w:val="24"/>
        </w:rPr>
        <w:t xml:space="preserve">7. Przewiduje się kwartalne rozstrzygnięcia konkursowe. W każdym kwartale zostanie nagrodzonych trzech laureatów. </w:t>
      </w:r>
    </w:p>
    <w:p>
      <w:r>
        <w:rPr>
          <w:rFonts w:ascii="calibri" w:hAnsi="calibri" w:eastAsia="calibri" w:cs="calibri"/>
          <w:sz w:val="24"/>
          <w:szCs w:val="24"/>
        </w:rPr>
        <w:t xml:space="preserve">8. Autor najlepszego materiału zdjęciowego w danym kwartale otrzyma nagrodę pieniężną w wysokości 500 zł. Laureaci z drugiego i trzeciego miejsca otrzymają wyróżnienie w postaci Bonu Sodexo o wartości 100 zł. Nagrody nie podlegają wymianie na inne.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domywstylu.pl/promocje/konkurs-fotograficzny/" TargetMode="External"/><Relationship Id="rId9" Type="http://schemas.openxmlformats.org/officeDocument/2006/relationships/hyperlink" Target="http://www.domywstyl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2026-08-10T21:11:39+02:00</dcterms:created>
  <dcterms:modified xsi:type="dcterms:W3CDTF">2026-08-10T21:11:39+02:00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